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21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3"/>
        <w:gridCol w:w="9568"/>
      </w:tblGrid>
      <w:tr w:rsidR="003875A3" w:rsidRPr="005028F6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1553" w:type="dxa"/>
          </w:tcPr>
          <w:p w:rsidR="003875A3" w:rsidRPr="005028F6" w:rsidRDefault="005E647A" w:rsidP="003875A3">
            <w:pPr>
              <w:rPr>
                <w:rFonts w:asciiTheme="majorBidi" w:hAnsiTheme="majorBidi" w:cstheme="majorBidi"/>
              </w:rPr>
            </w:pPr>
            <w:r w:rsidRPr="005028F6">
              <w:rPr>
                <w:rFonts w:asciiTheme="majorBidi" w:hAnsiTheme="majorBidi" w:cstheme="majorBidi"/>
                <w:noProof/>
                <w:sz w:val="20"/>
              </w:rPr>
              <w:drawing>
                <wp:inline distT="0" distB="0" distL="0" distR="0">
                  <wp:extent cx="971550" cy="981075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8" w:type="dxa"/>
          </w:tcPr>
          <w:p w:rsidR="003875A3" w:rsidRPr="005028F6" w:rsidRDefault="003875A3" w:rsidP="003875A3">
            <w:pPr>
              <w:ind w:left="373"/>
              <w:rPr>
                <w:rFonts w:asciiTheme="majorBidi" w:hAnsiTheme="majorBidi" w:cstheme="majorBidi"/>
                <w:b/>
                <w:sz w:val="28"/>
              </w:rPr>
            </w:pPr>
          </w:p>
          <w:p w:rsidR="003875A3" w:rsidRPr="005028F6" w:rsidRDefault="003875A3" w:rsidP="003875A3">
            <w:pPr>
              <w:ind w:left="373"/>
              <w:rPr>
                <w:rFonts w:asciiTheme="majorBidi" w:hAnsiTheme="majorBidi" w:cstheme="majorBidi"/>
                <w:b/>
                <w:sz w:val="28"/>
              </w:rPr>
            </w:pPr>
            <w:r w:rsidRPr="005028F6">
              <w:rPr>
                <w:rFonts w:asciiTheme="majorBidi" w:hAnsiTheme="majorBidi" w:cstheme="majorBidi"/>
                <w:b/>
                <w:sz w:val="28"/>
              </w:rPr>
              <w:t>Section de Vénissieux 48 rue Eugène Maréchal 69200 Vénissieux</w:t>
            </w:r>
          </w:p>
          <w:p w:rsidR="003875A3" w:rsidRPr="005028F6" w:rsidRDefault="003875A3" w:rsidP="003875A3">
            <w:pPr>
              <w:ind w:left="373"/>
              <w:rPr>
                <w:rFonts w:asciiTheme="majorBidi" w:hAnsiTheme="majorBidi" w:cstheme="majorBidi"/>
                <w:b/>
                <w:sz w:val="22"/>
              </w:rPr>
            </w:pPr>
            <w:r w:rsidRPr="005028F6">
              <w:rPr>
                <w:rFonts w:asciiTheme="majorBidi" w:hAnsiTheme="majorBidi" w:cstheme="majorBidi"/>
                <w:b/>
                <w:sz w:val="22"/>
              </w:rPr>
              <w:t xml:space="preserve">        </w:t>
            </w:r>
            <w:r w:rsidRPr="005028F6">
              <w:rPr>
                <w:rFonts w:asciiTheme="majorBidi" w:hAnsiTheme="majorBidi" w:cstheme="majorBidi"/>
                <w:b/>
                <w:sz w:val="22"/>
              </w:rPr>
              <w:sym w:font="Wingdings" w:char="F028"/>
            </w:r>
            <w:r w:rsidRPr="005028F6">
              <w:rPr>
                <w:rFonts w:asciiTheme="majorBidi" w:hAnsiTheme="majorBidi" w:cstheme="majorBidi"/>
                <w:b/>
                <w:sz w:val="22"/>
              </w:rPr>
              <w:t xml:space="preserve"> 04.72.50.44.34 - </w:t>
            </w:r>
            <w:hyperlink r:id="rId6" w:history="1">
              <w:r w:rsidRPr="005028F6">
                <w:rPr>
                  <w:rStyle w:val="Lienhypertexte"/>
                  <w:rFonts w:asciiTheme="majorBidi" w:hAnsiTheme="majorBidi" w:cstheme="majorBidi"/>
                  <w:b/>
                  <w:sz w:val="22"/>
                </w:rPr>
                <w:t>pcf.venissieux@wanadoo.fr</w:t>
              </w:r>
            </w:hyperlink>
            <w:r w:rsidRPr="005028F6">
              <w:rPr>
                <w:rFonts w:asciiTheme="majorBidi" w:hAnsiTheme="majorBidi" w:cstheme="majorBidi"/>
                <w:b/>
                <w:sz w:val="22"/>
              </w:rPr>
              <w:t xml:space="preserve"> </w:t>
            </w:r>
          </w:p>
        </w:tc>
      </w:tr>
    </w:tbl>
    <w:p w:rsidR="003875A3" w:rsidRPr="005028F6" w:rsidRDefault="00FE56CF" w:rsidP="00FE56CF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5028F6">
        <w:rPr>
          <w:rFonts w:asciiTheme="majorBidi" w:hAnsiTheme="majorBidi" w:cstheme="majorBidi"/>
          <w:b/>
          <w:bCs/>
          <w:sz w:val="72"/>
          <w:szCs w:val="72"/>
        </w:rPr>
        <w:t>Conseils de quartiers,</w:t>
      </w:r>
    </w:p>
    <w:p w:rsidR="00FE56CF" w:rsidRPr="005028F6" w:rsidRDefault="00FE56CF" w:rsidP="00FE56CF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5028F6">
        <w:rPr>
          <w:rFonts w:asciiTheme="majorBidi" w:hAnsiTheme="majorBidi" w:cstheme="majorBidi"/>
          <w:b/>
          <w:bCs/>
          <w:sz w:val="72"/>
          <w:szCs w:val="72"/>
        </w:rPr>
        <w:t>C’est le moment de voter</w:t>
      </w:r>
      <w:r w:rsidR="005028F6" w:rsidRPr="005028F6">
        <w:rPr>
          <w:rFonts w:asciiTheme="majorBidi" w:hAnsiTheme="majorBidi" w:cstheme="majorBidi"/>
          <w:b/>
          <w:bCs/>
          <w:sz w:val="72"/>
          <w:szCs w:val="72"/>
        </w:rPr>
        <w:t> !</w:t>
      </w:r>
    </w:p>
    <w:p w:rsidR="003875A3" w:rsidRPr="005028F6" w:rsidRDefault="003875A3" w:rsidP="003875A3">
      <w:pPr>
        <w:ind w:left="6804"/>
        <w:rPr>
          <w:rFonts w:asciiTheme="majorBidi" w:hAnsiTheme="majorBidi" w:cstheme="majorBidi"/>
        </w:rPr>
      </w:pPr>
    </w:p>
    <w:p w:rsidR="003875A3" w:rsidRPr="005028F6" w:rsidRDefault="003875A3" w:rsidP="003875A3">
      <w:pPr>
        <w:pStyle w:val="PrformatHTML"/>
        <w:rPr>
          <w:rFonts w:asciiTheme="majorBidi" w:hAnsiTheme="majorBidi" w:cstheme="majorBidi"/>
        </w:rPr>
      </w:pPr>
    </w:p>
    <w:p w:rsidR="003875A3" w:rsidRPr="00DA2940" w:rsidRDefault="0060496E" w:rsidP="005028F6">
      <w:pPr>
        <w:pStyle w:val="PrformatHTML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DA2940">
        <w:rPr>
          <w:rFonts w:asciiTheme="majorBidi" w:hAnsiTheme="majorBidi" w:cstheme="majorBidi"/>
          <w:b/>
          <w:bCs/>
          <w:sz w:val="36"/>
          <w:szCs w:val="36"/>
        </w:rPr>
        <w:t>Les</w:t>
      </w:r>
      <w:r w:rsidR="003875A3" w:rsidRPr="00DA294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DA2940">
        <w:rPr>
          <w:rFonts w:asciiTheme="majorBidi" w:hAnsiTheme="majorBidi" w:cstheme="majorBidi"/>
          <w:b/>
          <w:bCs/>
          <w:sz w:val="36"/>
          <w:szCs w:val="36"/>
        </w:rPr>
        <w:t>assemblées générales</w:t>
      </w:r>
      <w:r w:rsidR="003875A3" w:rsidRPr="00DA2940">
        <w:rPr>
          <w:rFonts w:asciiTheme="majorBidi" w:hAnsiTheme="majorBidi" w:cstheme="majorBidi"/>
          <w:b/>
          <w:bCs/>
          <w:sz w:val="36"/>
          <w:szCs w:val="36"/>
        </w:rPr>
        <w:t xml:space="preserve"> de </w:t>
      </w:r>
      <w:r w:rsidRPr="00DA2940">
        <w:rPr>
          <w:rFonts w:asciiTheme="majorBidi" w:hAnsiTheme="majorBidi" w:cstheme="majorBidi"/>
          <w:b/>
          <w:bCs/>
          <w:sz w:val="36"/>
          <w:szCs w:val="36"/>
        </w:rPr>
        <w:t>C</w:t>
      </w:r>
      <w:r w:rsidR="003875A3" w:rsidRPr="00DA2940">
        <w:rPr>
          <w:rFonts w:asciiTheme="majorBidi" w:hAnsiTheme="majorBidi" w:cstheme="majorBidi"/>
          <w:b/>
          <w:bCs/>
          <w:sz w:val="36"/>
          <w:szCs w:val="36"/>
        </w:rPr>
        <w:t xml:space="preserve">onseils de </w:t>
      </w:r>
      <w:r w:rsidRPr="00DA2940">
        <w:rPr>
          <w:rFonts w:asciiTheme="majorBidi" w:hAnsiTheme="majorBidi" w:cstheme="majorBidi"/>
          <w:b/>
          <w:bCs/>
          <w:sz w:val="36"/>
          <w:szCs w:val="36"/>
        </w:rPr>
        <w:t>Q</w:t>
      </w:r>
      <w:r w:rsidR="003875A3" w:rsidRPr="00DA2940">
        <w:rPr>
          <w:rFonts w:asciiTheme="majorBidi" w:hAnsiTheme="majorBidi" w:cstheme="majorBidi"/>
          <w:b/>
          <w:bCs/>
          <w:sz w:val="36"/>
          <w:szCs w:val="36"/>
        </w:rPr>
        <w:t xml:space="preserve">uartier </w:t>
      </w:r>
      <w:r w:rsidR="00FE56CF" w:rsidRPr="00DA2940">
        <w:rPr>
          <w:rFonts w:asciiTheme="majorBidi" w:hAnsiTheme="majorBidi" w:cstheme="majorBidi"/>
          <w:b/>
          <w:bCs/>
          <w:sz w:val="36"/>
          <w:szCs w:val="36"/>
        </w:rPr>
        <w:t>touchent à leur fin et les habitants ont jusqu’au vendredi 16 décembre pour voter dans les lieux prévus</w:t>
      </w:r>
      <w:r w:rsidR="005028F6" w:rsidRPr="00DA2940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60496E" w:rsidRPr="005028F6" w:rsidRDefault="0060496E" w:rsidP="0060496E">
      <w:pPr>
        <w:pStyle w:val="PrformatHTML"/>
        <w:jc w:val="both"/>
        <w:rPr>
          <w:rFonts w:asciiTheme="majorBidi" w:hAnsiTheme="majorBidi" w:cstheme="majorBidi"/>
          <w:sz w:val="26"/>
          <w:szCs w:val="26"/>
        </w:rPr>
      </w:pPr>
    </w:p>
    <w:p w:rsidR="003875A3" w:rsidRPr="00DA2940" w:rsidRDefault="006C5C36" w:rsidP="005028F6">
      <w:pPr>
        <w:pStyle w:val="PrformatHTML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A2940">
        <w:rPr>
          <w:rFonts w:asciiTheme="majorBidi" w:hAnsiTheme="majorBidi" w:cstheme="majorBidi"/>
          <w:b/>
          <w:bCs/>
          <w:sz w:val="28"/>
          <w:szCs w:val="28"/>
        </w:rPr>
        <w:t xml:space="preserve">Cent dix neuf </w:t>
      </w:r>
      <w:proofErr w:type="spellStart"/>
      <w:r w:rsidRPr="00DA2940">
        <w:rPr>
          <w:rFonts w:asciiTheme="majorBidi" w:hAnsiTheme="majorBidi" w:cstheme="majorBidi"/>
          <w:b/>
          <w:bCs/>
          <w:sz w:val="28"/>
          <w:szCs w:val="28"/>
        </w:rPr>
        <w:t>vénissians</w:t>
      </w:r>
      <w:proofErr w:type="spellEnd"/>
      <w:r w:rsidRPr="00DA2940">
        <w:rPr>
          <w:rFonts w:asciiTheme="majorBidi" w:hAnsiTheme="majorBidi" w:cstheme="majorBidi"/>
          <w:b/>
          <w:bCs/>
          <w:sz w:val="28"/>
          <w:szCs w:val="28"/>
        </w:rPr>
        <w:t xml:space="preserve"> se sont portés candidats pour représenter les habitants, défendre leur quar</w:t>
      </w:r>
      <w:r w:rsidR="005028F6" w:rsidRPr="00DA2940"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DA2940">
        <w:rPr>
          <w:rFonts w:asciiTheme="majorBidi" w:hAnsiTheme="majorBidi" w:cstheme="majorBidi"/>
          <w:b/>
          <w:bCs/>
          <w:sz w:val="28"/>
          <w:szCs w:val="28"/>
        </w:rPr>
        <w:t>ier et leur ville, faire progresser l</w:t>
      </w:r>
      <w:r w:rsidR="005028F6" w:rsidRPr="00DA2940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DA2940">
        <w:rPr>
          <w:rFonts w:asciiTheme="majorBidi" w:hAnsiTheme="majorBidi" w:cstheme="majorBidi"/>
          <w:b/>
          <w:bCs/>
          <w:sz w:val="28"/>
          <w:szCs w:val="28"/>
        </w:rPr>
        <w:t xml:space="preserve"> travail collectif.</w:t>
      </w:r>
    </w:p>
    <w:p w:rsidR="0060496E" w:rsidRPr="00DA2940" w:rsidRDefault="0060496E" w:rsidP="0060496E">
      <w:pPr>
        <w:pStyle w:val="PrformatHTML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C810F5" w:rsidRDefault="006C5C36" w:rsidP="005028F6">
      <w:pPr>
        <w:pStyle w:val="PrformatHTML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A2940">
        <w:rPr>
          <w:rFonts w:asciiTheme="majorBidi" w:hAnsiTheme="majorBidi" w:cstheme="majorBidi"/>
          <w:b/>
          <w:bCs/>
          <w:sz w:val="28"/>
          <w:szCs w:val="28"/>
        </w:rPr>
        <w:t>Vénissieux est la première ville à avoir créé des Conseils de quartier.</w:t>
      </w:r>
    </w:p>
    <w:p w:rsidR="006C5C36" w:rsidRDefault="006C5C36" w:rsidP="005028F6">
      <w:pPr>
        <w:pStyle w:val="PrformatHTML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A2940">
        <w:rPr>
          <w:rFonts w:asciiTheme="majorBidi" w:hAnsiTheme="majorBidi" w:cstheme="majorBidi"/>
          <w:b/>
          <w:bCs/>
          <w:sz w:val="28"/>
          <w:szCs w:val="28"/>
        </w:rPr>
        <w:t xml:space="preserve">Ils sont un outil de proximité, de concertation, de construction collective, de participation des habitants </w:t>
      </w:r>
      <w:r w:rsidR="005028F6" w:rsidRPr="00DA2940">
        <w:rPr>
          <w:rFonts w:asciiTheme="majorBidi" w:hAnsiTheme="majorBidi" w:cstheme="majorBidi"/>
          <w:b/>
          <w:bCs/>
          <w:sz w:val="28"/>
          <w:szCs w:val="28"/>
        </w:rPr>
        <w:t>aux décisions et projets concernant la vie de la commune.</w:t>
      </w:r>
    </w:p>
    <w:p w:rsidR="00C810F5" w:rsidRDefault="00C810F5" w:rsidP="005028F6">
      <w:pPr>
        <w:pStyle w:val="PrformatHTML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810F5" w:rsidRPr="00DA2940" w:rsidRDefault="00C810F5" w:rsidP="00E723CB">
      <w:pPr>
        <w:pStyle w:val="PrformatHTML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 plusieurs reprises, ils ont permis que soi</w:t>
      </w:r>
      <w:r w:rsidR="00E723CB">
        <w:rPr>
          <w:rFonts w:asciiTheme="majorBidi" w:hAnsiTheme="majorBidi" w:cstheme="majorBidi"/>
          <w:b/>
          <w:bCs/>
          <w:sz w:val="28"/>
          <w:szCs w:val="28"/>
        </w:rPr>
        <w:t>ent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posé</w:t>
      </w:r>
      <w:r w:rsidR="00E723CB">
        <w:rPr>
          <w:rFonts w:asciiTheme="majorBidi" w:hAnsiTheme="majorBidi" w:cstheme="majorBidi"/>
          <w:b/>
          <w:bCs/>
          <w:sz w:val="28"/>
          <w:szCs w:val="28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collectivement les probl</w:t>
      </w:r>
      <w:r w:rsidR="00E723CB">
        <w:rPr>
          <w:rFonts w:asciiTheme="majorBidi" w:hAnsiTheme="majorBidi" w:cstheme="majorBidi"/>
          <w:b/>
          <w:bCs/>
          <w:sz w:val="28"/>
          <w:szCs w:val="28"/>
        </w:rPr>
        <w:t>è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mes du quartier des plus grands au plus petits, des incivilités aux </w:t>
      </w:r>
      <w:r w:rsidR="00E723CB">
        <w:rPr>
          <w:rFonts w:asciiTheme="majorBidi" w:hAnsiTheme="majorBidi" w:cstheme="majorBidi"/>
          <w:b/>
          <w:bCs/>
          <w:sz w:val="28"/>
          <w:szCs w:val="28"/>
        </w:rPr>
        <w:t>hausses de loyers et problèmes des écoles, en passant par les trous dans les trottoirs, les jeux pour enfants, les questions de circulation et de stationnement.</w:t>
      </w:r>
    </w:p>
    <w:p w:rsidR="0060496E" w:rsidRPr="00DA2940" w:rsidRDefault="0060496E" w:rsidP="0060496E">
      <w:pPr>
        <w:pStyle w:val="PrformatHTML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028F6" w:rsidRDefault="0060496E" w:rsidP="005028F6">
      <w:pPr>
        <w:pStyle w:val="PrformatHTML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A2940">
        <w:rPr>
          <w:rFonts w:asciiTheme="majorBidi" w:hAnsiTheme="majorBidi" w:cstheme="majorBidi"/>
          <w:b/>
          <w:bCs/>
          <w:sz w:val="28"/>
          <w:szCs w:val="28"/>
        </w:rPr>
        <w:t>À</w:t>
      </w:r>
      <w:r w:rsidR="003875A3" w:rsidRPr="00DA2940">
        <w:rPr>
          <w:rFonts w:asciiTheme="majorBidi" w:hAnsiTheme="majorBidi" w:cstheme="majorBidi"/>
          <w:b/>
          <w:bCs/>
          <w:sz w:val="28"/>
          <w:szCs w:val="28"/>
        </w:rPr>
        <w:t xml:space="preserve"> l</w:t>
      </w:r>
      <w:r w:rsidR="005028F6" w:rsidRPr="00DA2940">
        <w:rPr>
          <w:rFonts w:asciiTheme="majorBidi" w:hAnsiTheme="majorBidi" w:cstheme="majorBidi"/>
          <w:b/>
          <w:bCs/>
          <w:sz w:val="28"/>
          <w:szCs w:val="28"/>
        </w:rPr>
        <w:t>’</w:t>
      </w:r>
      <w:r w:rsidR="003875A3" w:rsidRPr="00DA2940">
        <w:rPr>
          <w:rFonts w:asciiTheme="majorBidi" w:hAnsiTheme="majorBidi" w:cstheme="majorBidi"/>
          <w:b/>
          <w:bCs/>
          <w:sz w:val="28"/>
          <w:szCs w:val="28"/>
        </w:rPr>
        <w:t xml:space="preserve">heure où </w:t>
      </w:r>
      <w:r w:rsidR="005028F6" w:rsidRPr="00DA2940">
        <w:rPr>
          <w:rFonts w:asciiTheme="majorBidi" w:hAnsiTheme="majorBidi" w:cstheme="majorBidi"/>
          <w:b/>
          <w:bCs/>
          <w:sz w:val="28"/>
          <w:szCs w:val="28"/>
        </w:rPr>
        <w:t xml:space="preserve">gouvernement et patronat s’entendent </w:t>
      </w:r>
      <w:r w:rsidR="003875A3" w:rsidRPr="00DA294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028F6" w:rsidRPr="00DA2940">
        <w:rPr>
          <w:rFonts w:asciiTheme="majorBidi" w:hAnsiTheme="majorBidi" w:cstheme="majorBidi"/>
          <w:b/>
          <w:bCs/>
          <w:sz w:val="28"/>
          <w:szCs w:val="28"/>
        </w:rPr>
        <w:t xml:space="preserve">pour </w:t>
      </w:r>
      <w:r w:rsidR="003875A3" w:rsidRPr="00DA2940">
        <w:rPr>
          <w:rFonts w:asciiTheme="majorBidi" w:hAnsiTheme="majorBidi" w:cstheme="majorBidi"/>
          <w:b/>
          <w:bCs/>
          <w:sz w:val="28"/>
          <w:szCs w:val="28"/>
        </w:rPr>
        <w:t xml:space="preserve">enfermer chaque citoyen dans une démarche individuelle </w:t>
      </w:r>
      <w:r w:rsidR="005028F6" w:rsidRPr="00DA2940">
        <w:rPr>
          <w:rFonts w:asciiTheme="majorBidi" w:hAnsiTheme="majorBidi" w:cstheme="majorBidi"/>
          <w:b/>
          <w:bCs/>
          <w:sz w:val="28"/>
          <w:szCs w:val="28"/>
        </w:rPr>
        <w:t>et</w:t>
      </w:r>
      <w:r w:rsidR="003875A3" w:rsidRPr="00DA2940">
        <w:rPr>
          <w:rFonts w:asciiTheme="majorBidi" w:hAnsiTheme="majorBidi" w:cstheme="majorBidi"/>
          <w:b/>
          <w:bCs/>
          <w:sz w:val="28"/>
          <w:szCs w:val="28"/>
        </w:rPr>
        <w:t xml:space="preserve"> éviter </w:t>
      </w:r>
      <w:r w:rsidR="005028F6" w:rsidRPr="00DA2940">
        <w:rPr>
          <w:rFonts w:asciiTheme="majorBidi" w:hAnsiTheme="majorBidi" w:cstheme="majorBidi"/>
          <w:b/>
          <w:bCs/>
          <w:sz w:val="28"/>
          <w:szCs w:val="28"/>
        </w:rPr>
        <w:t xml:space="preserve">ainsi </w:t>
      </w:r>
      <w:r w:rsidR="003875A3" w:rsidRPr="00DA2940">
        <w:rPr>
          <w:rFonts w:asciiTheme="majorBidi" w:hAnsiTheme="majorBidi" w:cstheme="majorBidi"/>
          <w:b/>
          <w:bCs/>
          <w:sz w:val="28"/>
          <w:szCs w:val="28"/>
        </w:rPr>
        <w:t>toute conscience de classe, toute organisation qui nous permettrait d</w:t>
      </w:r>
      <w:r w:rsidR="005028F6" w:rsidRPr="00DA2940">
        <w:rPr>
          <w:rFonts w:asciiTheme="majorBidi" w:hAnsiTheme="majorBidi" w:cstheme="majorBidi"/>
          <w:b/>
          <w:bCs/>
          <w:sz w:val="28"/>
          <w:szCs w:val="28"/>
        </w:rPr>
        <w:t>’</w:t>
      </w:r>
      <w:r w:rsidR="003875A3" w:rsidRPr="00DA2940">
        <w:rPr>
          <w:rFonts w:asciiTheme="majorBidi" w:hAnsiTheme="majorBidi" w:cstheme="majorBidi"/>
          <w:b/>
          <w:bCs/>
          <w:sz w:val="28"/>
          <w:szCs w:val="28"/>
        </w:rPr>
        <w:t xml:space="preserve">être plus fort pour défendre nos intérêts, </w:t>
      </w:r>
      <w:r w:rsidR="005028F6" w:rsidRPr="00DA2940">
        <w:rPr>
          <w:rFonts w:asciiTheme="majorBidi" w:hAnsiTheme="majorBidi" w:cstheme="majorBidi"/>
          <w:b/>
          <w:bCs/>
          <w:sz w:val="28"/>
          <w:szCs w:val="28"/>
        </w:rPr>
        <w:t xml:space="preserve">nous appelons les habitants à se saisir </w:t>
      </w:r>
      <w:r w:rsidR="003875A3" w:rsidRPr="00DA294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028F6" w:rsidRPr="00DA2940">
        <w:rPr>
          <w:rFonts w:asciiTheme="majorBidi" w:hAnsiTheme="majorBidi" w:cstheme="majorBidi"/>
          <w:b/>
          <w:bCs/>
          <w:sz w:val="28"/>
          <w:szCs w:val="28"/>
        </w:rPr>
        <w:t>de</w:t>
      </w:r>
      <w:r w:rsidR="003875A3" w:rsidRPr="00DA2940">
        <w:rPr>
          <w:rFonts w:asciiTheme="majorBidi" w:hAnsiTheme="majorBidi" w:cstheme="majorBidi"/>
          <w:b/>
          <w:bCs/>
          <w:sz w:val="28"/>
          <w:szCs w:val="28"/>
        </w:rPr>
        <w:t xml:space="preserve"> ces lieux de débats</w:t>
      </w:r>
      <w:r w:rsidR="005028F6" w:rsidRPr="00DA2940">
        <w:rPr>
          <w:rFonts w:asciiTheme="majorBidi" w:hAnsiTheme="majorBidi" w:cstheme="majorBidi"/>
          <w:b/>
          <w:bCs/>
          <w:sz w:val="28"/>
          <w:szCs w:val="28"/>
        </w:rPr>
        <w:t xml:space="preserve"> et d’actions que sont les Conseils de Quartier.</w:t>
      </w:r>
    </w:p>
    <w:p w:rsidR="00E723CB" w:rsidRDefault="00E723CB" w:rsidP="005028F6">
      <w:pPr>
        <w:pStyle w:val="PrformatHTML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810F5" w:rsidRDefault="00E723CB" w:rsidP="00A53D58">
      <w:pPr>
        <w:pStyle w:val="PrformatHTML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Cela commence </w:t>
      </w:r>
      <w:r w:rsidR="00A53D58">
        <w:rPr>
          <w:rFonts w:asciiTheme="majorBidi" w:hAnsiTheme="majorBidi" w:cstheme="majorBidi"/>
          <w:b/>
          <w:bCs/>
          <w:sz w:val="28"/>
          <w:szCs w:val="28"/>
        </w:rPr>
        <w:t xml:space="preserve">par </w:t>
      </w:r>
      <w:r>
        <w:rPr>
          <w:rFonts w:asciiTheme="majorBidi" w:hAnsiTheme="majorBidi" w:cstheme="majorBidi"/>
          <w:b/>
          <w:bCs/>
          <w:sz w:val="28"/>
          <w:szCs w:val="28"/>
        </w:rPr>
        <w:t>voter, un acte de simple de citoyenneté.</w:t>
      </w:r>
    </w:p>
    <w:p w:rsidR="00C810F5" w:rsidRPr="00DA2940" w:rsidRDefault="00C810F5" w:rsidP="005028F6">
      <w:pPr>
        <w:pStyle w:val="PrformatHTML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028F6" w:rsidRPr="00DA2940" w:rsidRDefault="005028F6" w:rsidP="005028F6">
      <w:pPr>
        <w:pStyle w:val="PrformatHTML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85631B" w:rsidRPr="005028F6" w:rsidRDefault="005028F6" w:rsidP="005028F6">
      <w:pPr>
        <w:spacing w:before="100" w:beforeAutospacing="1" w:after="100" w:afterAutospacing="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028F6">
        <w:rPr>
          <w:rFonts w:asciiTheme="majorBidi" w:hAnsiTheme="majorBidi" w:cstheme="majorBidi"/>
          <w:b/>
          <w:bCs/>
          <w:sz w:val="36"/>
          <w:szCs w:val="36"/>
        </w:rPr>
        <w:t>RAPPEL DES LIEUX DE VOTE </w:t>
      </w:r>
    </w:p>
    <w:p w:rsidR="003875A3" w:rsidRPr="005028F6" w:rsidRDefault="003875A3" w:rsidP="003875A3">
      <w:pPr>
        <w:pStyle w:val="PrformatHTML"/>
        <w:rPr>
          <w:rFonts w:asciiTheme="majorBidi" w:hAnsiTheme="majorBidi" w:cstheme="majorBidi"/>
        </w:rPr>
      </w:pPr>
    </w:p>
    <w:p w:rsidR="00E723CB" w:rsidRDefault="00E723CB">
      <w:pPr>
        <w:rPr>
          <w:rFonts w:asciiTheme="majorBidi" w:hAnsiTheme="majorBidi" w:cstheme="majorBidi"/>
          <w:b/>
          <w:bCs/>
          <w:sz w:val="28"/>
          <w:szCs w:val="28"/>
        </w:rPr>
        <w:sectPr w:rsidR="00E723CB" w:rsidSect="005913F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723CB" w:rsidRDefault="005028F6" w:rsidP="00E723C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028F6">
        <w:rPr>
          <w:rFonts w:asciiTheme="majorBidi" w:hAnsiTheme="majorBidi" w:cstheme="majorBidi"/>
          <w:b/>
          <w:bCs/>
          <w:sz w:val="28"/>
          <w:szCs w:val="28"/>
        </w:rPr>
        <w:lastRenderedPageBreak/>
        <w:t>Hôtel de Ville</w:t>
      </w:r>
    </w:p>
    <w:p w:rsidR="00E723CB" w:rsidRDefault="005028F6" w:rsidP="00E723C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028F6">
        <w:rPr>
          <w:rFonts w:asciiTheme="majorBidi" w:hAnsiTheme="majorBidi" w:cstheme="majorBidi"/>
          <w:b/>
          <w:bCs/>
          <w:sz w:val="28"/>
          <w:szCs w:val="28"/>
        </w:rPr>
        <w:t>Halle à Grains</w:t>
      </w:r>
    </w:p>
    <w:p w:rsidR="00E723CB" w:rsidRDefault="005028F6" w:rsidP="00E723C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028F6">
        <w:rPr>
          <w:rFonts w:asciiTheme="majorBidi" w:hAnsiTheme="majorBidi" w:cstheme="majorBidi"/>
          <w:b/>
          <w:bCs/>
          <w:sz w:val="28"/>
          <w:szCs w:val="28"/>
        </w:rPr>
        <w:t xml:space="preserve">Centre Social </w:t>
      </w:r>
      <w:proofErr w:type="spellStart"/>
      <w:r w:rsidRPr="005028F6">
        <w:rPr>
          <w:rFonts w:asciiTheme="majorBidi" w:hAnsiTheme="majorBidi" w:cstheme="majorBidi"/>
          <w:b/>
          <w:bCs/>
          <w:sz w:val="28"/>
          <w:szCs w:val="28"/>
        </w:rPr>
        <w:t>Parilly</w:t>
      </w:r>
      <w:proofErr w:type="spellEnd"/>
    </w:p>
    <w:p w:rsidR="00E723CB" w:rsidRDefault="005028F6" w:rsidP="00E723C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028F6">
        <w:rPr>
          <w:rFonts w:asciiTheme="majorBidi" w:hAnsiTheme="majorBidi" w:cstheme="majorBidi"/>
          <w:b/>
          <w:bCs/>
          <w:sz w:val="28"/>
          <w:szCs w:val="28"/>
        </w:rPr>
        <w:t xml:space="preserve">EPJ </w:t>
      </w:r>
      <w:proofErr w:type="spellStart"/>
      <w:r w:rsidRPr="005028F6">
        <w:rPr>
          <w:rFonts w:asciiTheme="majorBidi" w:hAnsiTheme="majorBidi" w:cstheme="majorBidi"/>
          <w:b/>
          <w:bCs/>
          <w:sz w:val="28"/>
          <w:szCs w:val="28"/>
        </w:rPr>
        <w:t>Parilly</w:t>
      </w:r>
      <w:proofErr w:type="spellEnd"/>
    </w:p>
    <w:p w:rsidR="00E723CB" w:rsidRDefault="005028F6" w:rsidP="00A53D5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028F6">
        <w:rPr>
          <w:rFonts w:asciiTheme="majorBidi" w:hAnsiTheme="majorBidi" w:cstheme="majorBidi"/>
          <w:b/>
          <w:bCs/>
          <w:sz w:val="28"/>
          <w:szCs w:val="28"/>
        </w:rPr>
        <w:t>Centre social du Moulin à Vent</w:t>
      </w:r>
    </w:p>
    <w:p w:rsidR="00E723CB" w:rsidRDefault="00E723C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F3C50" w:rsidRDefault="006F3C5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F3C50" w:rsidRDefault="006F3C5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723CB" w:rsidRDefault="00E723C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53D58" w:rsidRDefault="005028F6" w:rsidP="00A53D5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028F6">
        <w:rPr>
          <w:rFonts w:asciiTheme="majorBidi" w:hAnsiTheme="majorBidi" w:cstheme="majorBidi"/>
          <w:b/>
          <w:bCs/>
          <w:sz w:val="28"/>
          <w:szCs w:val="28"/>
        </w:rPr>
        <w:lastRenderedPageBreak/>
        <w:t>Maison de l’enfance Joliot-Curie</w:t>
      </w:r>
    </w:p>
    <w:p w:rsidR="00A53D58" w:rsidRDefault="005028F6" w:rsidP="00A53D5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028F6">
        <w:rPr>
          <w:rFonts w:asciiTheme="majorBidi" w:hAnsiTheme="majorBidi" w:cstheme="majorBidi"/>
          <w:b/>
          <w:bCs/>
          <w:sz w:val="28"/>
          <w:szCs w:val="28"/>
        </w:rPr>
        <w:t xml:space="preserve">Centre Social Roger </w:t>
      </w:r>
      <w:r w:rsidR="00A53D58">
        <w:rPr>
          <w:rFonts w:asciiTheme="majorBidi" w:hAnsiTheme="majorBidi" w:cstheme="majorBidi"/>
          <w:b/>
          <w:bCs/>
          <w:sz w:val="28"/>
          <w:szCs w:val="28"/>
        </w:rPr>
        <w:t>V</w:t>
      </w:r>
      <w:r w:rsidRPr="005028F6">
        <w:rPr>
          <w:rFonts w:asciiTheme="majorBidi" w:hAnsiTheme="majorBidi" w:cstheme="majorBidi"/>
          <w:b/>
          <w:bCs/>
          <w:sz w:val="28"/>
          <w:szCs w:val="28"/>
        </w:rPr>
        <w:t>aillant</w:t>
      </w:r>
    </w:p>
    <w:p w:rsidR="00A53D58" w:rsidRDefault="005028F6" w:rsidP="00A53D5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028F6">
        <w:rPr>
          <w:rFonts w:asciiTheme="majorBidi" w:hAnsiTheme="majorBidi" w:cstheme="majorBidi"/>
          <w:b/>
          <w:bCs/>
          <w:sz w:val="28"/>
          <w:szCs w:val="28"/>
        </w:rPr>
        <w:t xml:space="preserve">Maison de Quartier </w:t>
      </w:r>
      <w:proofErr w:type="spellStart"/>
      <w:r w:rsidRPr="005028F6">
        <w:rPr>
          <w:rFonts w:asciiTheme="majorBidi" w:hAnsiTheme="majorBidi" w:cstheme="majorBidi"/>
          <w:b/>
          <w:bCs/>
          <w:sz w:val="28"/>
          <w:szCs w:val="28"/>
        </w:rPr>
        <w:t>Darnaise</w:t>
      </w:r>
      <w:proofErr w:type="spellEnd"/>
    </w:p>
    <w:p w:rsidR="00A53D58" w:rsidRDefault="005028F6" w:rsidP="00A53D5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028F6">
        <w:rPr>
          <w:rFonts w:asciiTheme="majorBidi" w:hAnsiTheme="majorBidi" w:cstheme="majorBidi"/>
          <w:b/>
          <w:bCs/>
          <w:sz w:val="28"/>
          <w:szCs w:val="28"/>
        </w:rPr>
        <w:t>Centre Social Eugénie Cotton</w:t>
      </w:r>
    </w:p>
    <w:p w:rsidR="007A60A4" w:rsidRPr="005028F6" w:rsidRDefault="005028F6" w:rsidP="00A53D58">
      <w:pPr>
        <w:rPr>
          <w:rFonts w:asciiTheme="majorBidi" w:hAnsiTheme="majorBidi" w:cstheme="majorBidi"/>
        </w:rPr>
      </w:pPr>
      <w:r w:rsidRPr="005028F6">
        <w:rPr>
          <w:rFonts w:asciiTheme="majorBidi" w:hAnsiTheme="majorBidi" w:cstheme="majorBidi"/>
          <w:b/>
          <w:bCs/>
          <w:sz w:val="28"/>
          <w:szCs w:val="28"/>
        </w:rPr>
        <w:t>Bibliothèque Pyramide</w:t>
      </w:r>
    </w:p>
    <w:sectPr w:rsidR="007A60A4" w:rsidRPr="005028F6" w:rsidSect="006F3C50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552"/>
    <w:multiLevelType w:val="multilevel"/>
    <w:tmpl w:val="F39C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>
    <w:applyBreakingRules/>
  </w:compat>
  <w:rsids>
    <w:rsidRoot w:val="000D0215"/>
    <w:rsid w:val="00000D67"/>
    <w:rsid w:val="000126C0"/>
    <w:rsid w:val="000129C4"/>
    <w:rsid w:val="00013514"/>
    <w:rsid w:val="00017DAA"/>
    <w:rsid w:val="00023515"/>
    <w:rsid w:val="00032587"/>
    <w:rsid w:val="00035163"/>
    <w:rsid w:val="0004212C"/>
    <w:rsid w:val="000426AB"/>
    <w:rsid w:val="00045259"/>
    <w:rsid w:val="00046075"/>
    <w:rsid w:val="00050D29"/>
    <w:rsid w:val="00052368"/>
    <w:rsid w:val="00052A3F"/>
    <w:rsid w:val="00054EE2"/>
    <w:rsid w:val="000560E7"/>
    <w:rsid w:val="00057C32"/>
    <w:rsid w:val="0006590B"/>
    <w:rsid w:val="00066973"/>
    <w:rsid w:val="00073323"/>
    <w:rsid w:val="00073D48"/>
    <w:rsid w:val="0007459A"/>
    <w:rsid w:val="00074897"/>
    <w:rsid w:val="00076F8C"/>
    <w:rsid w:val="00080558"/>
    <w:rsid w:val="000818C9"/>
    <w:rsid w:val="00085FEF"/>
    <w:rsid w:val="000868E6"/>
    <w:rsid w:val="00086987"/>
    <w:rsid w:val="00091271"/>
    <w:rsid w:val="00096869"/>
    <w:rsid w:val="0009769F"/>
    <w:rsid w:val="000A1F2A"/>
    <w:rsid w:val="000A3AD4"/>
    <w:rsid w:val="000A49C3"/>
    <w:rsid w:val="000A4C4A"/>
    <w:rsid w:val="000B18C6"/>
    <w:rsid w:val="000B3B16"/>
    <w:rsid w:val="000B7C25"/>
    <w:rsid w:val="000C0A9D"/>
    <w:rsid w:val="000C2269"/>
    <w:rsid w:val="000C3E5D"/>
    <w:rsid w:val="000C45ED"/>
    <w:rsid w:val="000C6143"/>
    <w:rsid w:val="000C6FEC"/>
    <w:rsid w:val="000C7798"/>
    <w:rsid w:val="000C7E23"/>
    <w:rsid w:val="000D0215"/>
    <w:rsid w:val="000D1D0B"/>
    <w:rsid w:val="000D2496"/>
    <w:rsid w:val="000D69B6"/>
    <w:rsid w:val="000E15EC"/>
    <w:rsid w:val="000E43AB"/>
    <w:rsid w:val="000F2A71"/>
    <w:rsid w:val="000F602E"/>
    <w:rsid w:val="001013CE"/>
    <w:rsid w:val="00102629"/>
    <w:rsid w:val="00103708"/>
    <w:rsid w:val="00103FB2"/>
    <w:rsid w:val="00123448"/>
    <w:rsid w:val="00132F19"/>
    <w:rsid w:val="00134349"/>
    <w:rsid w:val="00137396"/>
    <w:rsid w:val="0014017A"/>
    <w:rsid w:val="00143092"/>
    <w:rsid w:val="00144CC1"/>
    <w:rsid w:val="00151D6C"/>
    <w:rsid w:val="00151E50"/>
    <w:rsid w:val="00161319"/>
    <w:rsid w:val="001623A9"/>
    <w:rsid w:val="001633AA"/>
    <w:rsid w:val="001657E8"/>
    <w:rsid w:val="00165DAE"/>
    <w:rsid w:val="00166829"/>
    <w:rsid w:val="0017142C"/>
    <w:rsid w:val="001727C8"/>
    <w:rsid w:val="001755AA"/>
    <w:rsid w:val="001821AF"/>
    <w:rsid w:val="001904EC"/>
    <w:rsid w:val="00195BF8"/>
    <w:rsid w:val="001A4CC8"/>
    <w:rsid w:val="001A50E4"/>
    <w:rsid w:val="001B6437"/>
    <w:rsid w:val="001B65EA"/>
    <w:rsid w:val="001C2BDD"/>
    <w:rsid w:val="001C420B"/>
    <w:rsid w:val="001C5988"/>
    <w:rsid w:val="001C7276"/>
    <w:rsid w:val="001D06F8"/>
    <w:rsid w:val="001D4444"/>
    <w:rsid w:val="001E3EB0"/>
    <w:rsid w:val="001F0EF1"/>
    <w:rsid w:val="001F123B"/>
    <w:rsid w:val="001F5A19"/>
    <w:rsid w:val="00214B50"/>
    <w:rsid w:val="00216F28"/>
    <w:rsid w:val="0022084A"/>
    <w:rsid w:val="00221B38"/>
    <w:rsid w:val="002259BB"/>
    <w:rsid w:val="00226502"/>
    <w:rsid w:val="002329B2"/>
    <w:rsid w:val="00235903"/>
    <w:rsid w:val="00236775"/>
    <w:rsid w:val="00237846"/>
    <w:rsid w:val="00237A4B"/>
    <w:rsid w:val="002422D3"/>
    <w:rsid w:val="00242C88"/>
    <w:rsid w:val="00242F63"/>
    <w:rsid w:val="002437CD"/>
    <w:rsid w:val="00243AE8"/>
    <w:rsid w:val="00245FB7"/>
    <w:rsid w:val="00254D7E"/>
    <w:rsid w:val="00266591"/>
    <w:rsid w:val="002702D4"/>
    <w:rsid w:val="002712F8"/>
    <w:rsid w:val="002744D7"/>
    <w:rsid w:val="00274B2C"/>
    <w:rsid w:val="0029223C"/>
    <w:rsid w:val="00292CD4"/>
    <w:rsid w:val="002935ED"/>
    <w:rsid w:val="0029364A"/>
    <w:rsid w:val="00294C0D"/>
    <w:rsid w:val="002A12D7"/>
    <w:rsid w:val="002A2C90"/>
    <w:rsid w:val="002A4458"/>
    <w:rsid w:val="002A541F"/>
    <w:rsid w:val="002B569D"/>
    <w:rsid w:val="002B5EE6"/>
    <w:rsid w:val="002B7676"/>
    <w:rsid w:val="002C3A3A"/>
    <w:rsid w:val="002C4D34"/>
    <w:rsid w:val="002D6C50"/>
    <w:rsid w:val="002E14BD"/>
    <w:rsid w:val="002E18BF"/>
    <w:rsid w:val="002E242B"/>
    <w:rsid w:val="002E7693"/>
    <w:rsid w:val="002F1F15"/>
    <w:rsid w:val="002F4805"/>
    <w:rsid w:val="002F73A6"/>
    <w:rsid w:val="0030449D"/>
    <w:rsid w:val="003045DC"/>
    <w:rsid w:val="00307ABE"/>
    <w:rsid w:val="00310425"/>
    <w:rsid w:val="00320CDA"/>
    <w:rsid w:val="00324464"/>
    <w:rsid w:val="00326685"/>
    <w:rsid w:val="00327C75"/>
    <w:rsid w:val="00330F0F"/>
    <w:rsid w:val="00332CBF"/>
    <w:rsid w:val="00337619"/>
    <w:rsid w:val="00337F26"/>
    <w:rsid w:val="00341C7F"/>
    <w:rsid w:val="003452E7"/>
    <w:rsid w:val="00354855"/>
    <w:rsid w:val="00356AAE"/>
    <w:rsid w:val="00360C8D"/>
    <w:rsid w:val="00361426"/>
    <w:rsid w:val="00362669"/>
    <w:rsid w:val="00366B92"/>
    <w:rsid w:val="0037281A"/>
    <w:rsid w:val="003823C2"/>
    <w:rsid w:val="003856DE"/>
    <w:rsid w:val="003875A3"/>
    <w:rsid w:val="0039269A"/>
    <w:rsid w:val="003973B6"/>
    <w:rsid w:val="00397C6D"/>
    <w:rsid w:val="003B09FD"/>
    <w:rsid w:val="003B1481"/>
    <w:rsid w:val="003B42EC"/>
    <w:rsid w:val="003C1A75"/>
    <w:rsid w:val="003C1C7C"/>
    <w:rsid w:val="003C323E"/>
    <w:rsid w:val="003C6968"/>
    <w:rsid w:val="003E2008"/>
    <w:rsid w:val="003E6178"/>
    <w:rsid w:val="003F0C14"/>
    <w:rsid w:val="003F142C"/>
    <w:rsid w:val="003F6E4E"/>
    <w:rsid w:val="003F7311"/>
    <w:rsid w:val="003F7392"/>
    <w:rsid w:val="00400F01"/>
    <w:rsid w:val="0040547B"/>
    <w:rsid w:val="00410DD7"/>
    <w:rsid w:val="00411759"/>
    <w:rsid w:val="0041375F"/>
    <w:rsid w:val="004138EA"/>
    <w:rsid w:val="004157C3"/>
    <w:rsid w:val="00421E02"/>
    <w:rsid w:val="00425CD0"/>
    <w:rsid w:val="00425FCF"/>
    <w:rsid w:val="004320BC"/>
    <w:rsid w:val="00447F08"/>
    <w:rsid w:val="00455321"/>
    <w:rsid w:val="00456491"/>
    <w:rsid w:val="0046224F"/>
    <w:rsid w:val="00463A1F"/>
    <w:rsid w:val="00467899"/>
    <w:rsid w:val="0047223F"/>
    <w:rsid w:val="00472928"/>
    <w:rsid w:val="00473002"/>
    <w:rsid w:val="004745AF"/>
    <w:rsid w:val="00475012"/>
    <w:rsid w:val="00476332"/>
    <w:rsid w:val="00476F99"/>
    <w:rsid w:val="004818F0"/>
    <w:rsid w:val="00485772"/>
    <w:rsid w:val="00486356"/>
    <w:rsid w:val="00492760"/>
    <w:rsid w:val="00493236"/>
    <w:rsid w:val="004B31E1"/>
    <w:rsid w:val="004C25CB"/>
    <w:rsid w:val="004C2DA1"/>
    <w:rsid w:val="004C30DF"/>
    <w:rsid w:val="004C63ED"/>
    <w:rsid w:val="004C7E7B"/>
    <w:rsid w:val="004D01C9"/>
    <w:rsid w:val="004D0D5C"/>
    <w:rsid w:val="004D4278"/>
    <w:rsid w:val="004D5FB4"/>
    <w:rsid w:val="004D72A2"/>
    <w:rsid w:val="004E0415"/>
    <w:rsid w:val="004E3472"/>
    <w:rsid w:val="004E5570"/>
    <w:rsid w:val="004E7529"/>
    <w:rsid w:val="004F130A"/>
    <w:rsid w:val="004F1AC0"/>
    <w:rsid w:val="004F6602"/>
    <w:rsid w:val="005028F6"/>
    <w:rsid w:val="00506C44"/>
    <w:rsid w:val="00507072"/>
    <w:rsid w:val="00507919"/>
    <w:rsid w:val="00507FA1"/>
    <w:rsid w:val="005121DE"/>
    <w:rsid w:val="00512FD1"/>
    <w:rsid w:val="005161F0"/>
    <w:rsid w:val="005166D5"/>
    <w:rsid w:val="00520874"/>
    <w:rsid w:val="00521E14"/>
    <w:rsid w:val="00522E4B"/>
    <w:rsid w:val="00525677"/>
    <w:rsid w:val="00530C4B"/>
    <w:rsid w:val="00530DC4"/>
    <w:rsid w:val="00532242"/>
    <w:rsid w:val="00540D72"/>
    <w:rsid w:val="00550A62"/>
    <w:rsid w:val="005523C6"/>
    <w:rsid w:val="00553B8D"/>
    <w:rsid w:val="0055625E"/>
    <w:rsid w:val="00556BBA"/>
    <w:rsid w:val="00561944"/>
    <w:rsid w:val="00561C9A"/>
    <w:rsid w:val="00561DD6"/>
    <w:rsid w:val="0056480A"/>
    <w:rsid w:val="00567306"/>
    <w:rsid w:val="0057059C"/>
    <w:rsid w:val="00571706"/>
    <w:rsid w:val="005721E8"/>
    <w:rsid w:val="00580FE7"/>
    <w:rsid w:val="00581BA3"/>
    <w:rsid w:val="005822DC"/>
    <w:rsid w:val="005843B7"/>
    <w:rsid w:val="00587809"/>
    <w:rsid w:val="005913F2"/>
    <w:rsid w:val="00593AD0"/>
    <w:rsid w:val="005941FD"/>
    <w:rsid w:val="005942FF"/>
    <w:rsid w:val="00596E19"/>
    <w:rsid w:val="00597DE1"/>
    <w:rsid w:val="005A0AC7"/>
    <w:rsid w:val="005A53F9"/>
    <w:rsid w:val="005A7E34"/>
    <w:rsid w:val="005B0AC1"/>
    <w:rsid w:val="005B191D"/>
    <w:rsid w:val="005B25F0"/>
    <w:rsid w:val="005B4FA5"/>
    <w:rsid w:val="005C25C4"/>
    <w:rsid w:val="005C6AEC"/>
    <w:rsid w:val="005C7F35"/>
    <w:rsid w:val="005D0BFF"/>
    <w:rsid w:val="005D3F46"/>
    <w:rsid w:val="005D5955"/>
    <w:rsid w:val="005E1BF2"/>
    <w:rsid w:val="005E32D5"/>
    <w:rsid w:val="005E3D8F"/>
    <w:rsid w:val="005E405B"/>
    <w:rsid w:val="005E5109"/>
    <w:rsid w:val="005E563C"/>
    <w:rsid w:val="005E6379"/>
    <w:rsid w:val="005E647A"/>
    <w:rsid w:val="005E6B46"/>
    <w:rsid w:val="005F22AE"/>
    <w:rsid w:val="005F43CD"/>
    <w:rsid w:val="005F7164"/>
    <w:rsid w:val="0060496E"/>
    <w:rsid w:val="00612E50"/>
    <w:rsid w:val="0061358C"/>
    <w:rsid w:val="00614267"/>
    <w:rsid w:val="0061630C"/>
    <w:rsid w:val="00622D4E"/>
    <w:rsid w:val="0062706B"/>
    <w:rsid w:val="006275CF"/>
    <w:rsid w:val="00627743"/>
    <w:rsid w:val="00632513"/>
    <w:rsid w:val="006449DA"/>
    <w:rsid w:val="00664CEF"/>
    <w:rsid w:val="006658FD"/>
    <w:rsid w:val="00665E8D"/>
    <w:rsid w:val="00671314"/>
    <w:rsid w:val="006715EF"/>
    <w:rsid w:val="00674C4F"/>
    <w:rsid w:val="0068010F"/>
    <w:rsid w:val="006805CD"/>
    <w:rsid w:val="00681E26"/>
    <w:rsid w:val="006828ED"/>
    <w:rsid w:val="00683B9F"/>
    <w:rsid w:val="00684423"/>
    <w:rsid w:val="006854FC"/>
    <w:rsid w:val="006869A4"/>
    <w:rsid w:val="00695088"/>
    <w:rsid w:val="006A1714"/>
    <w:rsid w:val="006A1D28"/>
    <w:rsid w:val="006A77B3"/>
    <w:rsid w:val="006B0288"/>
    <w:rsid w:val="006B0391"/>
    <w:rsid w:val="006B2801"/>
    <w:rsid w:val="006B410C"/>
    <w:rsid w:val="006B5212"/>
    <w:rsid w:val="006B7D80"/>
    <w:rsid w:val="006C06E1"/>
    <w:rsid w:val="006C2A83"/>
    <w:rsid w:val="006C5C36"/>
    <w:rsid w:val="006C65BB"/>
    <w:rsid w:val="006C6601"/>
    <w:rsid w:val="006D2448"/>
    <w:rsid w:val="006D3BA8"/>
    <w:rsid w:val="006D50B7"/>
    <w:rsid w:val="006E1F61"/>
    <w:rsid w:val="006E4131"/>
    <w:rsid w:val="006E5A9D"/>
    <w:rsid w:val="006E5D0E"/>
    <w:rsid w:val="006F357C"/>
    <w:rsid w:val="006F3C50"/>
    <w:rsid w:val="006F495A"/>
    <w:rsid w:val="006F62B6"/>
    <w:rsid w:val="006F74B3"/>
    <w:rsid w:val="0070448C"/>
    <w:rsid w:val="007054D3"/>
    <w:rsid w:val="00711115"/>
    <w:rsid w:val="00716EC6"/>
    <w:rsid w:val="007221F1"/>
    <w:rsid w:val="00723F7E"/>
    <w:rsid w:val="007243D3"/>
    <w:rsid w:val="007245D8"/>
    <w:rsid w:val="00725949"/>
    <w:rsid w:val="00726F99"/>
    <w:rsid w:val="00745552"/>
    <w:rsid w:val="00746EAD"/>
    <w:rsid w:val="00752AAF"/>
    <w:rsid w:val="00772BD9"/>
    <w:rsid w:val="00772EE3"/>
    <w:rsid w:val="00773B12"/>
    <w:rsid w:val="00775964"/>
    <w:rsid w:val="007820A8"/>
    <w:rsid w:val="00783C15"/>
    <w:rsid w:val="007843A3"/>
    <w:rsid w:val="00784861"/>
    <w:rsid w:val="007866AC"/>
    <w:rsid w:val="0079182B"/>
    <w:rsid w:val="00796040"/>
    <w:rsid w:val="007A60A4"/>
    <w:rsid w:val="007A7800"/>
    <w:rsid w:val="007B0B31"/>
    <w:rsid w:val="007B37A4"/>
    <w:rsid w:val="007B47F7"/>
    <w:rsid w:val="007C0A10"/>
    <w:rsid w:val="007C0EFA"/>
    <w:rsid w:val="007C1415"/>
    <w:rsid w:val="007C5C4B"/>
    <w:rsid w:val="007D77B1"/>
    <w:rsid w:val="007E288B"/>
    <w:rsid w:val="007E570F"/>
    <w:rsid w:val="007F01B8"/>
    <w:rsid w:val="007F05C1"/>
    <w:rsid w:val="007F0D06"/>
    <w:rsid w:val="007F0E2E"/>
    <w:rsid w:val="007F6AB6"/>
    <w:rsid w:val="007F6D56"/>
    <w:rsid w:val="007F7011"/>
    <w:rsid w:val="00803620"/>
    <w:rsid w:val="00803EA3"/>
    <w:rsid w:val="008043FB"/>
    <w:rsid w:val="00806668"/>
    <w:rsid w:val="0080678A"/>
    <w:rsid w:val="0081013D"/>
    <w:rsid w:val="00810CE6"/>
    <w:rsid w:val="0081101C"/>
    <w:rsid w:val="008115C9"/>
    <w:rsid w:val="008154C1"/>
    <w:rsid w:val="008162C9"/>
    <w:rsid w:val="008206DF"/>
    <w:rsid w:val="0082176F"/>
    <w:rsid w:val="00823DB8"/>
    <w:rsid w:val="00825E3C"/>
    <w:rsid w:val="00831FB5"/>
    <w:rsid w:val="00832BB7"/>
    <w:rsid w:val="00834BBE"/>
    <w:rsid w:val="00835CA3"/>
    <w:rsid w:val="0084280B"/>
    <w:rsid w:val="00843B40"/>
    <w:rsid w:val="00844DCC"/>
    <w:rsid w:val="00844EDC"/>
    <w:rsid w:val="00846CBB"/>
    <w:rsid w:val="00854476"/>
    <w:rsid w:val="0085615B"/>
    <w:rsid w:val="0085631B"/>
    <w:rsid w:val="008603E7"/>
    <w:rsid w:val="00863A5E"/>
    <w:rsid w:val="00863F24"/>
    <w:rsid w:val="00863FA6"/>
    <w:rsid w:val="00873FB9"/>
    <w:rsid w:val="00876935"/>
    <w:rsid w:val="008930E6"/>
    <w:rsid w:val="00897241"/>
    <w:rsid w:val="008A0517"/>
    <w:rsid w:val="008A6A87"/>
    <w:rsid w:val="008A6B61"/>
    <w:rsid w:val="008B18AE"/>
    <w:rsid w:val="008B36EC"/>
    <w:rsid w:val="008B5161"/>
    <w:rsid w:val="008B6F5E"/>
    <w:rsid w:val="008B6FA7"/>
    <w:rsid w:val="008B77F5"/>
    <w:rsid w:val="008B7BFA"/>
    <w:rsid w:val="008C5B0E"/>
    <w:rsid w:val="008C6F66"/>
    <w:rsid w:val="008D10F7"/>
    <w:rsid w:val="008D3B5A"/>
    <w:rsid w:val="008D3CF5"/>
    <w:rsid w:val="008E14D9"/>
    <w:rsid w:val="008E170B"/>
    <w:rsid w:val="008E1964"/>
    <w:rsid w:val="008E2A56"/>
    <w:rsid w:val="008E559B"/>
    <w:rsid w:val="00900974"/>
    <w:rsid w:val="009031FE"/>
    <w:rsid w:val="009062C8"/>
    <w:rsid w:val="009064D7"/>
    <w:rsid w:val="00910621"/>
    <w:rsid w:val="00912389"/>
    <w:rsid w:val="00915AE8"/>
    <w:rsid w:val="00921678"/>
    <w:rsid w:val="0092203A"/>
    <w:rsid w:val="0093233A"/>
    <w:rsid w:val="00937E39"/>
    <w:rsid w:val="009404E8"/>
    <w:rsid w:val="00945426"/>
    <w:rsid w:val="00960C76"/>
    <w:rsid w:val="0096214B"/>
    <w:rsid w:val="00962E2E"/>
    <w:rsid w:val="00963268"/>
    <w:rsid w:val="0096337A"/>
    <w:rsid w:val="00965EBB"/>
    <w:rsid w:val="009708AE"/>
    <w:rsid w:val="00972896"/>
    <w:rsid w:val="00974387"/>
    <w:rsid w:val="00976581"/>
    <w:rsid w:val="00977979"/>
    <w:rsid w:val="00991796"/>
    <w:rsid w:val="0099385F"/>
    <w:rsid w:val="00994B2E"/>
    <w:rsid w:val="009A06CF"/>
    <w:rsid w:val="009A65A8"/>
    <w:rsid w:val="009B7514"/>
    <w:rsid w:val="009C02CC"/>
    <w:rsid w:val="009C1146"/>
    <w:rsid w:val="009C562D"/>
    <w:rsid w:val="009D3E91"/>
    <w:rsid w:val="009D5C70"/>
    <w:rsid w:val="009E029B"/>
    <w:rsid w:val="009E3DB1"/>
    <w:rsid w:val="009E4558"/>
    <w:rsid w:val="009F1DB6"/>
    <w:rsid w:val="009F69CE"/>
    <w:rsid w:val="00A00B1A"/>
    <w:rsid w:val="00A01A29"/>
    <w:rsid w:val="00A1008F"/>
    <w:rsid w:val="00A121CF"/>
    <w:rsid w:val="00A166AE"/>
    <w:rsid w:val="00A21507"/>
    <w:rsid w:val="00A23717"/>
    <w:rsid w:val="00A23A72"/>
    <w:rsid w:val="00A24B77"/>
    <w:rsid w:val="00A273B8"/>
    <w:rsid w:val="00A3019F"/>
    <w:rsid w:val="00A30CCC"/>
    <w:rsid w:val="00A348E5"/>
    <w:rsid w:val="00A37454"/>
    <w:rsid w:val="00A37C12"/>
    <w:rsid w:val="00A4006C"/>
    <w:rsid w:val="00A416A6"/>
    <w:rsid w:val="00A43E52"/>
    <w:rsid w:val="00A4478F"/>
    <w:rsid w:val="00A44E47"/>
    <w:rsid w:val="00A512E9"/>
    <w:rsid w:val="00A53D58"/>
    <w:rsid w:val="00A6343A"/>
    <w:rsid w:val="00A639DA"/>
    <w:rsid w:val="00A63D9F"/>
    <w:rsid w:val="00A6400C"/>
    <w:rsid w:val="00A76AD2"/>
    <w:rsid w:val="00A77397"/>
    <w:rsid w:val="00A83513"/>
    <w:rsid w:val="00A843D7"/>
    <w:rsid w:val="00A84B19"/>
    <w:rsid w:val="00A85C7F"/>
    <w:rsid w:val="00A87EF2"/>
    <w:rsid w:val="00A87F01"/>
    <w:rsid w:val="00A93FA8"/>
    <w:rsid w:val="00A944E0"/>
    <w:rsid w:val="00AA0234"/>
    <w:rsid w:val="00AA41AF"/>
    <w:rsid w:val="00AA4369"/>
    <w:rsid w:val="00AA6A59"/>
    <w:rsid w:val="00AA6F31"/>
    <w:rsid w:val="00AB2836"/>
    <w:rsid w:val="00AB2C70"/>
    <w:rsid w:val="00AB620B"/>
    <w:rsid w:val="00AD48CD"/>
    <w:rsid w:val="00AF0630"/>
    <w:rsid w:val="00AF208C"/>
    <w:rsid w:val="00AF4712"/>
    <w:rsid w:val="00AF51D5"/>
    <w:rsid w:val="00B00582"/>
    <w:rsid w:val="00B01085"/>
    <w:rsid w:val="00B028AE"/>
    <w:rsid w:val="00B04571"/>
    <w:rsid w:val="00B10D9A"/>
    <w:rsid w:val="00B11DE3"/>
    <w:rsid w:val="00B12F1D"/>
    <w:rsid w:val="00B132B5"/>
    <w:rsid w:val="00B14CC6"/>
    <w:rsid w:val="00B16427"/>
    <w:rsid w:val="00B2071A"/>
    <w:rsid w:val="00B20B4D"/>
    <w:rsid w:val="00B22643"/>
    <w:rsid w:val="00B231E5"/>
    <w:rsid w:val="00B34545"/>
    <w:rsid w:val="00B36E30"/>
    <w:rsid w:val="00B37A65"/>
    <w:rsid w:val="00B409B5"/>
    <w:rsid w:val="00B43FA7"/>
    <w:rsid w:val="00B44FAC"/>
    <w:rsid w:val="00B52ED1"/>
    <w:rsid w:val="00B55030"/>
    <w:rsid w:val="00B555DA"/>
    <w:rsid w:val="00B60E48"/>
    <w:rsid w:val="00B634F3"/>
    <w:rsid w:val="00B66469"/>
    <w:rsid w:val="00B6762C"/>
    <w:rsid w:val="00B74CAB"/>
    <w:rsid w:val="00B75CA6"/>
    <w:rsid w:val="00B8392B"/>
    <w:rsid w:val="00B84E55"/>
    <w:rsid w:val="00B8634C"/>
    <w:rsid w:val="00B9091A"/>
    <w:rsid w:val="00B91847"/>
    <w:rsid w:val="00BA4F4F"/>
    <w:rsid w:val="00BC0689"/>
    <w:rsid w:val="00BC0D69"/>
    <w:rsid w:val="00BC188D"/>
    <w:rsid w:val="00BC43D0"/>
    <w:rsid w:val="00BC6EC0"/>
    <w:rsid w:val="00BD446B"/>
    <w:rsid w:val="00BD73E0"/>
    <w:rsid w:val="00BD7F53"/>
    <w:rsid w:val="00BE13C9"/>
    <w:rsid w:val="00BE2F0D"/>
    <w:rsid w:val="00BE3096"/>
    <w:rsid w:val="00BE74E6"/>
    <w:rsid w:val="00BF65C4"/>
    <w:rsid w:val="00BF7D3E"/>
    <w:rsid w:val="00BF7E60"/>
    <w:rsid w:val="00C0308A"/>
    <w:rsid w:val="00C03E9B"/>
    <w:rsid w:val="00C045AC"/>
    <w:rsid w:val="00C0603F"/>
    <w:rsid w:val="00C07313"/>
    <w:rsid w:val="00C12558"/>
    <w:rsid w:val="00C147DC"/>
    <w:rsid w:val="00C1583A"/>
    <w:rsid w:val="00C2007F"/>
    <w:rsid w:val="00C21721"/>
    <w:rsid w:val="00C21DD7"/>
    <w:rsid w:val="00C31A4F"/>
    <w:rsid w:val="00C31B02"/>
    <w:rsid w:val="00C358BF"/>
    <w:rsid w:val="00C41653"/>
    <w:rsid w:val="00C47E5E"/>
    <w:rsid w:val="00C55B25"/>
    <w:rsid w:val="00C57368"/>
    <w:rsid w:val="00C64529"/>
    <w:rsid w:val="00C66B4A"/>
    <w:rsid w:val="00C76F7E"/>
    <w:rsid w:val="00C810F5"/>
    <w:rsid w:val="00C85B79"/>
    <w:rsid w:val="00C85C81"/>
    <w:rsid w:val="00C90474"/>
    <w:rsid w:val="00C90777"/>
    <w:rsid w:val="00C917E6"/>
    <w:rsid w:val="00C92DFB"/>
    <w:rsid w:val="00C9304E"/>
    <w:rsid w:val="00C940AB"/>
    <w:rsid w:val="00C9706F"/>
    <w:rsid w:val="00CA5D28"/>
    <w:rsid w:val="00CB27BC"/>
    <w:rsid w:val="00CB776A"/>
    <w:rsid w:val="00CB7B63"/>
    <w:rsid w:val="00CC034D"/>
    <w:rsid w:val="00CC0C87"/>
    <w:rsid w:val="00CC39EA"/>
    <w:rsid w:val="00CC66A8"/>
    <w:rsid w:val="00CC67E2"/>
    <w:rsid w:val="00CC68BB"/>
    <w:rsid w:val="00CC726A"/>
    <w:rsid w:val="00CD6ECF"/>
    <w:rsid w:val="00CE3233"/>
    <w:rsid w:val="00CE3C15"/>
    <w:rsid w:val="00CF3826"/>
    <w:rsid w:val="00CF397B"/>
    <w:rsid w:val="00CF3FE8"/>
    <w:rsid w:val="00CF5459"/>
    <w:rsid w:val="00CF6C8A"/>
    <w:rsid w:val="00D0229E"/>
    <w:rsid w:val="00D02A1D"/>
    <w:rsid w:val="00D06681"/>
    <w:rsid w:val="00D0726F"/>
    <w:rsid w:val="00D1442A"/>
    <w:rsid w:val="00D16459"/>
    <w:rsid w:val="00D16DDE"/>
    <w:rsid w:val="00D302F1"/>
    <w:rsid w:val="00D52852"/>
    <w:rsid w:val="00D549B7"/>
    <w:rsid w:val="00D54DAC"/>
    <w:rsid w:val="00D55F0C"/>
    <w:rsid w:val="00D631D6"/>
    <w:rsid w:val="00D66B41"/>
    <w:rsid w:val="00D73415"/>
    <w:rsid w:val="00D7514E"/>
    <w:rsid w:val="00D774B9"/>
    <w:rsid w:val="00D8223A"/>
    <w:rsid w:val="00D84E99"/>
    <w:rsid w:val="00D860BB"/>
    <w:rsid w:val="00D92047"/>
    <w:rsid w:val="00D949CC"/>
    <w:rsid w:val="00D95497"/>
    <w:rsid w:val="00DA1FF5"/>
    <w:rsid w:val="00DA2940"/>
    <w:rsid w:val="00DA5CE0"/>
    <w:rsid w:val="00DB0FCC"/>
    <w:rsid w:val="00DB1B56"/>
    <w:rsid w:val="00DB4AD3"/>
    <w:rsid w:val="00DB4C37"/>
    <w:rsid w:val="00DC3D62"/>
    <w:rsid w:val="00DD3DD2"/>
    <w:rsid w:val="00DE5B4E"/>
    <w:rsid w:val="00DF0479"/>
    <w:rsid w:val="00DF0849"/>
    <w:rsid w:val="00DF0FA9"/>
    <w:rsid w:val="00DF2336"/>
    <w:rsid w:val="00DF389C"/>
    <w:rsid w:val="00E00082"/>
    <w:rsid w:val="00E000B3"/>
    <w:rsid w:val="00E009D9"/>
    <w:rsid w:val="00E0291F"/>
    <w:rsid w:val="00E03E11"/>
    <w:rsid w:val="00E0547D"/>
    <w:rsid w:val="00E05C7B"/>
    <w:rsid w:val="00E07991"/>
    <w:rsid w:val="00E1196F"/>
    <w:rsid w:val="00E121F4"/>
    <w:rsid w:val="00E12957"/>
    <w:rsid w:val="00E12CE1"/>
    <w:rsid w:val="00E1718E"/>
    <w:rsid w:val="00E26F8E"/>
    <w:rsid w:val="00E31D71"/>
    <w:rsid w:val="00E412E7"/>
    <w:rsid w:val="00E45FFC"/>
    <w:rsid w:val="00E5489D"/>
    <w:rsid w:val="00E553AA"/>
    <w:rsid w:val="00E55E41"/>
    <w:rsid w:val="00E571D8"/>
    <w:rsid w:val="00E62224"/>
    <w:rsid w:val="00E642F2"/>
    <w:rsid w:val="00E67836"/>
    <w:rsid w:val="00E716F9"/>
    <w:rsid w:val="00E723CB"/>
    <w:rsid w:val="00E74BCA"/>
    <w:rsid w:val="00E80043"/>
    <w:rsid w:val="00E852A2"/>
    <w:rsid w:val="00E86590"/>
    <w:rsid w:val="00EA2BE5"/>
    <w:rsid w:val="00EA37EC"/>
    <w:rsid w:val="00EA5471"/>
    <w:rsid w:val="00EB23FD"/>
    <w:rsid w:val="00EB6192"/>
    <w:rsid w:val="00EB7254"/>
    <w:rsid w:val="00EB7783"/>
    <w:rsid w:val="00EB77AE"/>
    <w:rsid w:val="00EC4514"/>
    <w:rsid w:val="00EC4B79"/>
    <w:rsid w:val="00EC4B7C"/>
    <w:rsid w:val="00EC6110"/>
    <w:rsid w:val="00EC702B"/>
    <w:rsid w:val="00EC7F85"/>
    <w:rsid w:val="00ED04B9"/>
    <w:rsid w:val="00ED63CF"/>
    <w:rsid w:val="00ED7087"/>
    <w:rsid w:val="00EE0688"/>
    <w:rsid w:val="00EE2AE9"/>
    <w:rsid w:val="00EE55A5"/>
    <w:rsid w:val="00EE6E58"/>
    <w:rsid w:val="00EF1297"/>
    <w:rsid w:val="00EF1F38"/>
    <w:rsid w:val="00EF44D6"/>
    <w:rsid w:val="00EF4654"/>
    <w:rsid w:val="00EF7CEA"/>
    <w:rsid w:val="00F04D46"/>
    <w:rsid w:val="00F0601B"/>
    <w:rsid w:val="00F076FA"/>
    <w:rsid w:val="00F135E6"/>
    <w:rsid w:val="00F15686"/>
    <w:rsid w:val="00F15F10"/>
    <w:rsid w:val="00F17050"/>
    <w:rsid w:val="00F2071C"/>
    <w:rsid w:val="00F21F47"/>
    <w:rsid w:val="00F22B41"/>
    <w:rsid w:val="00F246E6"/>
    <w:rsid w:val="00F255CE"/>
    <w:rsid w:val="00F25666"/>
    <w:rsid w:val="00F26460"/>
    <w:rsid w:val="00F31E8B"/>
    <w:rsid w:val="00F41E03"/>
    <w:rsid w:val="00F42674"/>
    <w:rsid w:val="00F510CF"/>
    <w:rsid w:val="00F549C8"/>
    <w:rsid w:val="00F61AC5"/>
    <w:rsid w:val="00F62F04"/>
    <w:rsid w:val="00F64A5D"/>
    <w:rsid w:val="00F67B96"/>
    <w:rsid w:val="00F73280"/>
    <w:rsid w:val="00F86B35"/>
    <w:rsid w:val="00F91FE2"/>
    <w:rsid w:val="00F92610"/>
    <w:rsid w:val="00F942D2"/>
    <w:rsid w:val="00F97E0D"/>
    <w:rsid w:val="00FA052E"/>
    <w:rsid w:val="00FA0C86"/>
    <w:rsid w:val="00FA22CB"/>
    <w:rsid w:val="00FA5993"/>
    <w:rsid w:val="00FB2320"/>
    <w:rsid w:val="00FB760A"/>
    <w:rsid w:val="00FC3F37"/>
    <w:rsid w:val="00FC699C"/>
    <w:rsid w:val="00FD0B59"/>
    <w:rsid w:val="00FD0D3D"/>
    <w:rsid w:val="00FD1133"/>
    <w:rsid w:val="00FD1CD5"/>
    <w:rsid w:val="00FD2E3B"/>
    <w:rsid w:val="00FD305E"/>
    <w:rsid w:val="00FD3481"/>
    <w:rsid w:val="00FD3856"/>
    <w:rsid w:val="00FD46F0"/>
    <w:rsid w:val="00FD4F0E"/>
    <w:rsid w:val="00FD5F91"/>
    <w:rsid w:val="00FD615E"/>
    <w:rsid w:val="00FD6B54"/>
    <w:rsid w:val="00FD6F03"/>
    <w:rsid w:val="00FE0DA0"/>
    <w:rsid w:val="00FE1311"/>
    <w:rsid w:val="00FE2DCA"/>
    <w:rsid w:val="00FE49CD"/>
    <w:rsid w:val="00FE56CF"/>
    <w:rsid w:val="00FF4087"/>
    <w:rsid w:val="00FF63F4"/>
    <w:rsid w:val="00FF6B14"/>
    <w:rsid w:val="00FF71F3"/>
    <w:rsid w:val="00F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5A3"/>
    <w:rPr>
      <w:rFonts w:ascii="Tahoma" w:hAnsi="Tahoma" w:cs="Tahoma"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3875A3"/>
    <w:rPr>
      <w:color w:val="0000FF"/>
      <w:u w:val="single"/>
    </w:rPr>
  </w:style>
  <w:style w:type="paragraph" w:styleId="PrformatHTML">
    <w:name w:val="HTML Preformatted"/>
    <w:basedOn w:val="Normal"/>
    <w:rsid w:val="00387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60496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6CF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f.venissieux@wanado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1764</CharactersWithSpaces>
  <SharedDoc>false</SharedDoc>
  <HLinks>
    <vt:vector size="6" baseType="variant">
      <vt:variant>
        <vt:i4>7340049</vt:i4>
      </vt:variant>
      <vt:variant>
        <vt:i4>0</vt:i4>
      </vt:variant>
      <vt:variant>
        <vt:i4>0</vt:i4>
      </vt:variant>
      <vt:variant>
        <vt:i4>5</vt:i4>
      </vt:variant>
      <vt:variant>
        <vt:lpwstr>mailto:pcf.venissieux@wanadoo.fr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 </cp:lastModifiedBy>
  <cp:revision>5</cp:revision>
  <cp:lastPrinted>2011-12-09T14:53:00Z</cp:lastPrinted>
  <dcterms:created xsi:type="dcterms:W3CDTF">2011-12-09T12:46:00Z</dcterms:created>
  <dcterms:modified xsi:type="dcterms:W3CDTF">2011-12-09T15:02:00Z</dcterms:modified>
</cp:coreProperties>
</file>